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Doküman No:FRM-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A86E3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İZLENCESİ</w:t>
            </w:r>
          </w:p>
        </w:tc>
      </w:tr>
      <w:tr w:rsidR="00A734FD" w:rsidRPr="007A5B0B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A734FD" w:rsidRPr="00A86E34" w:rsidRDefault="00A734FD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1768419B" w:rsidR="00A734FD" w:rsidRPr="00A86E34" w:rsidRDefault="008F077D">
            <w:pPr>
              <w:pStyle w:val="TableParagraph"/>
            </w:pPr>
            <w:r w:rsidRPr="008F077D">
              <w:rPr>
                <w:szCs w:val="20"/>
              </w:rPr>
              <w:t>Çevre Hukuku</w:t>
            </w:r>
          </w:p>
        </w:tc>
      </w:tr>
      <w:tr w:rsidR="00A734FD" w:rsidRPr="007A5B0B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A734FD" w:rsidRPr="00A86E34" w:rsidRDefault="00A734FD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proofErr w:type="spellStart"/>
            <w:r w:rsidRPr="00A86E34">
              <w:rPr>
                <w:b/>
                <w:spacing w:val="-2"/>
              </w:rPr>
              <w:t>AKTS’si</w:t>
            </w:r>
            <w:proofErr w:type="spellEnd"/>
          </w:p>
        </w:tc>
        <w:tc>
          <w:tcPr>
            <w:tcW w:w="7655" w:type="dxa"/>
          </w:tcPr>
          <w:p w14:paraId="610CA161" w14:textId="42679C6C" w:rsidR="00A734FD" w:rsidRPr="009364D9" w:rsidRDefault="008F077D">
            <w:pPr>
              <w:pStyle w:val="TableParagraph"/>
            </w:pPr>
            <w:r>
              <w:rPr>
                <w:szCs w:val="20"/>
              </w:rPr>
              <w:t>6</w:t>
            </w:r>
          </w:p>
        </w:tc>
      </w:tr>
      <w:tr w:rsidR="00A734FD" w:rsidRPr="007A5B0B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A734FD" w:rsidRPr="00A86E34" w:rsidRDefault="00A734FD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8"/>
              </w:rPr>
              <w:t xml:space="preserve"> </w:t>
            </w:r>
            <w:r w:rsidRPr="00A86E34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4CAF53FD" w:rsidR="00A734FD" w:rsidRPr="009364D9" w:rsidRDefault="009364D9">
            <w:pPr>
              <w:pStyle w:val="TableParagraph"/>
            </w:pPr>
            <w:r w:rsidRPr="009364D9">
              <w:rPr>
                <w:szCs w:val="20"/>
              </w:rPr>
              <w:t>Doç. Dr. Ahmet KAYAN</w:t>
            </w:r>
          </w:p>
        </w:tc>
      </w:tr>
      <w:tr w:rsidR="00362871" w:rsidRPr="007A5B0B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362871" w:rsidRPr="00A86E34" w:rsidRDefault="00362871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</w:rPr>
              <w:t>Gün</w:t>
            </w:r>
            <w:r w:rsidRPr="00A86E34">
              <w:rPr>
                <w:b/>
                <w:spacing w:val="-3"/>
              </w:rPr>
              <w:t xml:space="preserve"> </w:t>
            </w:r>
            <w:r w:rsidRPr="00A86E34">
              <w:rPr>
                <w:b/>
              </w:rPr>
              <w:t>ve</w:t>
            </w:r>
            <w:r w:rsidRPr="00A86E34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48CBC0E4" w:rsidR="00362871" w:rsidRPr="00A86E34" w:rsidRDefault="00362871" w:rsidP="007200A8">
            <w:pPr>
              <w:pStyle w:val="TableParagraph"/>
            </w:pPr>
            <w:r>
              <w:t>Salı</w:t>
            </w:r>
            <w:r w:rsidRPr="00F76329">
              <w:t xml:space="preserve"> </w:t>
            </w:r>
            <w:r w:rsidR="007200A8">
              <w:t>17</w:t>
            </w:r>
            <w:r w:rsidR="008F077D">
              <w:t>:00-</w:t>
            </w:r>
            <w:r w:rsidR="007200A8">
              <w:t>20</w:t>
            </w:r>
            <w:bookmarkStart w:id="0" w:name="_GoBack"/>
            <w:bookmarkEnd w:id="0"/>
            <w:r w:rsidRPr="00F76329">
              <w:t>:00</w:t>
            </w:r>
          </w:p>
        </w:tc>
      </w:tr>
      <w:tr w:rsidR="00362871" w:rsidRPr="007A5B0B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362871" w:rsidRPr="00A86E34" w:rsidRDefault="00362871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Görüşme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3C7545D2" w:rsidR="00362871" w:rsidRPr="00A86E34" w:rsidRDefault="00721BA2" w:rsidP="00701BEF">
            <w:pPr>
              <w:pStyle w:val="TableParagraph"/>
            </w:pPr>
            <w:r>
              <w:t>Salı: 11:00-12:00</w:t>
            </w:r>
          </w:p>
        </w:tc>
      </w:tr>
      <w:tr w:rsidR="00A734FD" w:rsidRPr="007A5B0B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A734FD" w:rsidRPr="00A86E34" w:rsidRDefault="00A734FD" w:rsidP="00701BEF">
            <w:pPr>
              <w:pStyle w:val="TableParagraph"/>
              <w:ind w:left="121" w:right="243"/>
              <w:rPr>
                <w:b/>
              </w:rPr>
            </w:pPr>
          </w:p>
          <w:p w14:paraId="0BE8D73C" w14:textId="77777777" w:rsidR="00A734FD" w:rsidRPr="00A86E34" w:rsidRDefault="00A734FD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Öğretim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Yöntemi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ve </w:t>
            </w:r>
          </w:p>
          <w:p w14:paraId="137E912E" w14:textId="7E95DD0E" w:rsidR="00A734FD" w:rsidRPr="00A86E34" w:rsidRDefault="00A734FD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06FDDFA2" w14:textId="77777777" w:rsidR="00A734FD" w:rsidRPr="005124AF" w:rsidRDefault="00A734FD" w:rsidP="00EB4E27">
            <w:pPr>
              <w:pStyle w:val="TableParagraph"/>
              <w:jc w:val="both"/>
              <w:rPr>
                <w:szCs w:val="20"/>
              </w:rPr>
            </w:pPr>
            <w:r w:rsidRPr="007A5B0B">
              <w:rPr>
                <w:sz w:val="20"/>
                <w:szCs w:val="20"/>
              </w:rPr>
              <w:t xml:space="preserve"> </w:t>
            </w:r>
            <w:r w:rsidRPr="005124AF">
              <w:rPr>
                <w:szCs w:val="20"/>
              </w:rPr>
              <w:t>Yüz yüze konu ve örnek olaylarla anlatım.</w:t>
            </w:r>
          </w:p>
          <w:p w14:paraId="7994461F" w14:textId="0729A5F0" w:rsidR="00A734FD" w:rsidRPr="00A86E34" w:rsidRDefault="00A734FD" w:rsidP="00A00E9E">
            <w:pPr>
              <w:pStyle w:val="TableParagraph"/>
              <w:jc w:val="both"/>
            </w:pPr>
            <w:r w:rsidRPr="005124AF">
              <w:rPr>
                <w:szCs w:val="20"/>
              </w:rPr>
              <w:t xml:space="preserve"> Derse hazırlık aşamasında, öğrenciler ders kaynaklarından her haftanın konusunu derse gelmeden önce inceleme yaparak geleceklerdir</w:t>
            </w:r>
            <w:r w:rsidR="004A5301">
              <w:rPr>
                <w:szCs w:val="20"/>
              </w:rPr>
              <w:t>.</w:t>
            </w:r>
          </w:p>
        </w:tc>
      </w:tr>
      <w:tr w:rsidR="00A734FD" w:rsidRPr="007A5B0B" w14:paraId="52FFFF13" w14:textId="77777777" w:rsidTr="00701BEF">
        <w:trPr>
          <w:trHeight w:val="844"/>
        </w:trPr>
        <w:tc>
          <w:tcPr>
            <w:tcW w:w="2551" w:type="dxa"/>
          </w:tcPr>
          <w:p w14:paraId="33937B4F" w14:textId="77777777" w:rsidR="00A734FD" w:rsidRPr="00A86E34" w:rsidRDefault="00A734FD" w:rsidP="00701BEF">
            <w:pPr>
              <w:pStyle w:val="TableParagraph"/>
              <w:spacing w:before="125"/>
            </w:pPr>
          </w:p>
          <w:p w14:paraId="3BEE4FE1" w14:textId="77777777" w:rsidR="00A734FD" w:rsidRPr="00A86E34" w:rsidRDefault="00A734FD" w:rsidP="00701BEF">
            <w:pPr>
              <w:pStyle w:val="TableParagraph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61017243" w:rsidR="00A734FD" w:rsidRPr="00A86E34" w:rsidRDefault="004A5301" w:rsidP="00A00E9E">
            <w:pPr>
              <w:pStyle w:val="TableParagraph"/>
              <w:jc w:val="both"/>
            </w:pPr>
            <w:r w:rsidRPr="004A5301">
              <w:t xml:space="preserve">Çevre hukuku ile ilgili temel kavramlar ve </w:t>
            </w:r>
            <w:r w:rsidR="001E0849">
              <w:t xml:space="preserve">çevre hukukunun </w:t>
            </w:r>
            <w:r w:rsidRPr="004A5301">
              <w:t>tarihi gelişim süreci, içeriği, amaçları ve temel ilkeleri, çevre sorunları, sürdürülebilir kalkınma, çevre yönetiminin araçları, ihtiyat ilkesi, kirleten öder ilkesi, uluslararası çevre politikaları, çevrenin hukuki boyutu</w:t>
            </w:r>
            <w:r w:rsidR="001E0849">
              <w:t xml:space="preserve"> bütün yönleriyle anlatılır.</w:t>
            </w:r>
          </w:p>
        </w:tc>
      </w:tr>
      <w:tr w:rsidR="00A734FD" w:rsidRPr="007A5B0B" w14:paraId="48B3AE78" w14:textId="77777777" w:rsidTr="00701BEF">
        <w:trPr>
          <w:trHeight w:val="1834"/>
        </w:trPr>
        <w:tc>
          <w:tcPr>
            <w:tcW w:w="2551" w:type="dxa"/>
          </w:tcPr>
          <w:p w14:paraId="41E96EEB" w14:textId="77777777" w:rsidR="00A734FD" w:rsidRPr="00A86E34" w:rsidRDefault="00A734FD" w:rsidP="00701BEF">
            <w:pPr>
              <w:pStyle w:val="TableParagraph"/>
            </w:pPr>
          </w:p>
          <w:p w14:paraId="3351003E" w14:textId="77777777" w:rsidR="00A734FD" w:rsidRPr="00A86E34" w:rsidRDefault="00A734FD" w:rsidP="00701BEF">
            <w:pPr>
              <w:pStyle w:val="TableParagraph"/>
            </w:pPr>
          </w:p>
          <w:p w14:paraId="45832051" w14:textId="77777777" w:rsidR="00A734FD" w:rsidRPr="00A86E34" w:rsidRDefault="00A734FD" w:rsidP="00701BEF">
            <w:pPr>
              <w:pStyle w:val="TableParagraph"/>
              <w:spacing w:before="192"/>
            </w:pPr>
          </w:p>
          <w:p w14:paraId="527B9C71" w14:textId="2A476507" w:rsidR="00A734FD" w:rsidRPr="00A86E34" w:rsidRDefault="00A734FD" w:rsidP="00C729F0">
            <w:pPr>
              <w:pStyle w:val="TableParagraph"/>
              <w:spacing w:before="1"/>
              <w:ind w:left="121" w:right="856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Öğrenme </w:t>
            </w:r>
            <w:r w:rsidRPr="00A86E34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11FB45C4" w14:textId="77777777" w:rsidR="00A734FD" w:rsidRPr="005124AF" w:rsidRDefault="00A734FD" w:rsidP="00EB4E27">
            <w:pPr>
              <w:rPr>
                <w:b/>
                <w:color w:val="000000"/>
                <w:szCs w:val="20"/>
              </w:rPr>
            </w:pPr>
            <w:r w:rsidRPr="005124AF">
              <w:rPr>
                <w:b/>
                <w:color w:val="000000"/>
                <w:szCs w:val="20"/>
              </w:rPr>
              <w:t>Bu dersin sonunda öğrenci;</w:t>
            </w:r>
          </w:p>
          <w:p w14:paraId="1F957A7A" w14:textId="748A787A" w:rsidR="003477AB" w:rsidRPr="003477AB" w:rsidRDefault="003477AB" w:rsidP="003477AB">
            <w:pPr>
              <w:widowControl/>
              <w:tabs>
                <w:tab w:val="left" w:pos="540"/>
              </w:tabs>
              <w:autoSpaceDE/>
              <w:autoSpaceDN/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  </w:t>
            </w:r>
            <w:r w:rsidRPr="003477AB">
              <w:rPr>
                <w:rFonts w:eastAsia="Calibri"/>
                <w:szCs w:val="20"/>
              </w:rPr>
              <w:t>1. Çevre hukukuyla ilgili temel kavramları tanır</w:t>
            </w:r>
            <w:r w:rsidR="001F42B3">
              <w:rPr>
                <w:rFonts w:eastAsia="Calibri"/>
                <w:szCs w:val="20"/>
              </w:rPr>
              <w:t>, ç</w:t>
            </w:r>
            <w:r w:rsidRPr="003477AB">
              <w:rPr>
                <w:rFonts w:eastAsia="Calibri"/>
                <w:szCs w:val="20"/>
              </w:rPr>
              <w:t>evre sorunlarının neler olduğu hakkında bilgi sahibi olur.</w:t>
            </w:r>
          </w:p>
          <w:p w14:paraId="3EC69E22" w14:textId="4EF35D39" w:rsidR="003477AB" w:rsidRPr="003477AB" w:rsidRDefault="003477AB" w:rsidP="003477AB">
            <w:pPr>
              <w:widowControl/>
              <w:tabs>
                <w:tab w:val="left" w:pos="540"/>
              </w:tabs>
              <w:autoSpaceDE/>
              <w:autoSpaceDN/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  </w:t>
            </w:r>
            <w:r w:rsidR="001F42B3">
              <w:rPr>
                <w:rFonts w:eastAsia="Calibri"/>
                <w:szCs w:val="20"/>
              </w:rPr>
              <w:t>2</w:t>
            </w:r>
            <w:r w:rsidRPr="003477AB">
              <w:rPr>
                <w:rFonts w:eastAsia="Calibri"/>
                <w:szCs w:val="20"/>
              </w:rPr>
              <w:t>. Çevre sorunların günümüz toplums</w:t>
            </w:r>
            <w:r>
              <w:rPr>
                <w:rFonts w:eastAsia="Calibri"/>
                <w:szCs w:val="20"/>
              </w:rPr>
              <w:t>al gelişimi için ne kadar önem</w:t>
            </w:r>
            <w:r w:rsidR="001F42B3">
              <w:rPr>
                <w:rFonts w:eastAsia="Calibri"/>
                <w:szCs w:val="20"/>
              </w:rPr>
              <w:t>l</w:t>
            </w:r>
            <w:r>
              <w:rPr>
                <w:rFonts w:eastAsia="Calibri"/>
                <w:szCs w:val="20"/>
              </w:rPr>
              <w:t xml:space="preserve">i </w:t>
            </w:r>
            <w:r w:rsidRPr="003477AB">
              <w:rPr>
                <w:rFonts w:eastAsia="Calibri"/>
                <w:szCs w:val="20"/>
              </w:rPr>
              <w:t>olduğu bilincine varır.</w:t>
            </w:r>
          </w:p>
          <w:p w14:paraId="666860A3" w14:textId="2D7E82E0" w:rsidR="003477AB" w:rsidRPr="003477AB" w:rsidRDefault="003477AB" w:rsidP="003477AB">
            <w:pPr>
              <w:widowControl/>
              <w:tabs>
                <w:tab w:val="left" w:pos="540"/>
              </w:tabs>
              <w:autoSpaceDE/>
              <w:autoSpaceDN/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  </w:t>
            </w:r>
            <w:r w:rsidR="001F42B3">
              <w:rPr>
                <w:rFonts w:eastAsia="Calibri"/>
                <w:szCs w:val="20"/>
              </w:rPr>
              <w:t>3</w:t>
            </w:r>
            <w:r w:rsidRPr="003477AB">
              <w:rPr>
                <w:rFonts w:eastAsia="Calibri"/>
                <w:szCs w:val="20"/>
              </w:rPr>
              <w:t>. Çevre sorunların</w:t>
            </w:r>
            <w:r w:rsidR="001F42B3">
              <w:rPr>
                <w:rFonts w:eastAsia="Calibri"/>
                <w:szCs w:val="20"/>
              </w:rPr>
              <w:t>ın</w:t>
            </w:r>
            <w:r w:rsidRPr="003477AB">
              <w:rPr>
                <w:rFonts w:eastAsia="Calibri"/>
                <w:szCs w:val="20"/>
              </w:rPr>
              <w:t xml:space="preserve"> hukuk</w:t>
            </w:r>
            <w:r w:rsidR="001F42B3">
              <w:rPr>
                <w:rFonts w:eastAsia="Calibri"/>
                <w:szCs w:val="20"/>
              </w:rPr>
              <w:t>i</w:t>
            </w:r>
            <w:r w:rsidRPr="003477AB">
              <w:rPr>
                <w:rFonts w:eastAsia="Calibri"/>
                <w:szCs w:val="20"/>
              </w:rPr>
              <w:t xml:space="preserve"> boyutlarını öğrenir</w:t>
            </w:r>
            <w:r w:rsidR="001F42B3">
              <w:rPr>
                <w:rFonts w:eastAsia="Calibri"/>
                <w:szCs w:val="20"/>
              </w:rPr>
              <w:t>, ç</w:t>
            </w:r>
            <w:r w:rsidRPr="003477AB">
              <w:rPr>
                <w:rFonts w:eastAsia="Calibri"/>
                <w:szCs w:val="20"/>
              </w:rPr>
              <w:t>evre</w:t>
            </w:r>
            <w:r w:rsidR="001F42B3">
              <w:rPr>
                <w:rFonts w:eastAsia="Calibri"/>
                <w:szCs w:val="20"/>
              </w:rPr>
              <w:t>ye</w:t>
            </w:r>
            <w:r w:rsidRPr="003477AB">
              <w:rPr>
                <w:rFonts w:eastAsia="Calibri"/>
                <w:szCs w:val="20"/>
              </w:rPr>
              <w:t xml:space="preserve"> zarar verecek fiillerin cezai boyutlarını öğrenir.</w:t>
            </w:r>
          </w:p>
          <w:p w14:paraId="1C01BBB1" w14:textId="768775AC" w:rsidR="003477AB" w:rsidRPr="003477AB" w:rsidRDefault="003477AB" w:rsidP="003477AB">
            <w:pPr>
              <w:widowControl/>
              <w:tabs>
                <w:tab w:val="left" w:pos="540"/>
              </w:tabs>
              <w:autoSpaceDE/>
              <w:autoSpaceDN/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  </w:t>
            </w:r>
            <w:r w:rsidR="001F42B3">
              <w:rPr>
                <w:rFonts w:eastAsia="Calibri"/>
                <w:szCs w:val="20"/>
              </w:rPr>
              <w:t>4</w:t>
            </w:r>
            <w:r w:rsidRPr="003477AB">
              <w:rPr>
                <w:rFonts w:eastAsia="Calibri"/>
                <w:szCs w:val="20"/>
              </w:rPr>
              <w:t>. Çevresel bozulmaların hukuki ve idar</w:t>
            </w:r>
            <w:r>
              <w:rPr>
                <w:rFonts w:eastAsia="Calibri"/>
                <w:szCs w:val="20"/>
              </w:rPr>
              <w:t xml:space="preserve">i süreçlerle önlenmesi hakkında </w:t>
            </w:r>
            <w:r w:rsidRPr="003477AB">
              <w:rPr>
                <w:rFonts w:eastAsia="Calibri"/>
                <w:szCs w:val="20"/>
              </w:rPr>
              <w:t>bilgi sahibi olur.</w:t>
            </w:r>
          </w:p>
          <w:p w14:paraId="18A399EB" w14:textId="168AFA9E" w:rsidR="003477AB" w:rsidRPr="003477AB" w:rsidRDefault="003477AB" w:rsidP="003477AB">
            <w:pPr>
              <w:widowControl/>
              <w:tabs>
                <w:tab w:val="left" w:pos="540"/>
              </w:tabs>
              <w:autoSpaceDE/>
              <w:autoSpaceDN/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  </w:t>
            </w:r>
            <w:r w:rsidR="001F42B3">
              <w:rPr>
                <w:rFonts w:eastAsia="Calibri"/>
                <w:szCs w:val="20"/>
              </w:rPr>
              <w:t>5</w:t>
            </w:r>
            <w:r w:rsidRPr="003477AB">
              <w:rPr>
                <w:rFonts w:eastAsia="Calibri"/>
                <w:szCs w:val="20"/>
              </w:rPr>
              <w:t xml:space="preserve">. Ekolojik varlıkların hukuksal olarak </w:t>
            </w:r>
            <w:r>
              <w:rPr>
                <w:rFonts w:eastAsia="Calibri"/>
                <w:szCs w:val="20"/>
              </w:rPr>
              <w:t xml:space="preserve">korunmasına yardımcı olabilecek </w:t>
            </w:r>
            <w:r w:rsidRPr="003477AB">
              <w:rPr>
                <w:rFonts w:eastAsia="Calibri"/>
                <w:szCs w:val="20"/>
              </w:rPr>
              <w:t>davranışları kazanır.</w:t>
            </w:r>
          </w:p>
          <w:p w14:paraId="621DBDF5" w14:textId="33ED8F2C" w:rsidR="003477AB" w:rsidRPr="003477AB" w:rsidRDefault="003477AB" w:rsidP="003477AB">
            <w:pPr>
              <w:widowControl/>
              <w:tabs>
                <w:tab w:val="left" w:pos="540"/>
              </w:tabs>
              <w:autoSpaceDE/>
              <w:autoSpaceDN/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  </w:t>
            </w:r>
            <w:r w:rsidR="001F42B3">
              <w:rPr>
                <w:rFonts w:eastAsia="Calibri"/>
                <w:szCs w:val="20"/>
              </w:rPr>
              <w:t>6</w:t>
            </w:r>
            <w:r w:rsidRPr="003477AB">
              <w:rPr>
                <w:rFonts w:eastAsia="Calibri"/>
                <w:szCs w:val="20"/>
              </w:rPr>
              <w:t>. Çevrenin bir hak olarak tanınma</w:t>
            </w:r>
            <w:r>
              <w:rPr>
                <w:rFonts w:eastAsia="Calibri"/>
                <w:szCs w:val="20"/>
              </w:rPr>
              <w:t xml:space="preserve">sı konusunda toplumsal bilincin </w:t>
            </w:r>
            <w:r w:rsidRPr="003477AB">
              <w:rPr>
                <w:rFonts w:eastAsia="Calibri"/>
                <w:szCs w:val="20"/>
              </w:rPr>
              <w:t>gelişmesine katkıda bulunur.</w:t>
            </w:r>
          </w:p>
          <w:p w14:paraId="6B2D6CCC" w14:textId="2E1D78B0" w:rsidR="00A734FD" w:rsidRPr="00A86E34" w:rsidRDefault="003477AB" w:rsidP="003477AB">
            <w:pPr>
              <w:pStyle w:val="TableParagraph"/>
            </w:pPr>
            <w:r>
              <w:rPr>
                <w:rFonts w:eastAsia="Calibri"/>
                <w:szCs w:val="20"/>
              </w:rPr>
              <w:t xml:space="preserve">  </w:t>
            </w:r>
            <w:r w:rsidR="001F42B3">
              <w:rPr>
                <w:rFonts w:eastAsia="Calibri"/>
                <w:szCs w:val="20"/>
              </w:rPr>
              <w:t>7</w:t>
            </w:r>
            <w:r w:rsidRPr="003477AB">
              <w:rPr>
                <w:rFonts w:eastAsia="Calibri"/>
                <w:szCs w:val="20"/>
              </w:rPr>
              <w:t>. Çevrenin korunması konusunda hukuksal süreçleri işletecek bilgileri kazanır.</w:t>
            </w:r>
          </w:p>
        </w:tc>
      </w:tr>
      <w:tr w:rsidR="0048433B" w:rsidRPr="007A5B0B" w14:paraId="02ACE74A" w14:textId="77777777" w:rsidTr="00000DE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48433B" w:rsidRPr="00A86E34" w:rsidRDefault="0048433B" w:rsidP="00701BEF">
            <w:pPr>
              <w:pStyle w:val="TableParagraph"/>
            </w:pPr>
          </w:p>
          <w:p w14:paraId="15228DE6" w14:textId="77777777" w:rsidR="0048433B" w:rsidRPr="00A86E34" w:rsidRDefault="0048433B" w:rsidP="00701BEF">
            <w:pPr>
              <w:pStyle w:val="TableParagraph"/>
            </w:pPr>
          </w:p>
          <w:p w14:paraId="69AA70C4" w14:textId="77777777" w:rsidR="0048433B" w:rsidRPr="00A86E34" w:rsidRDefault="0048433B" w:rsidP="00701BEF">
            <w:pPr>
              <w:pStyle w:val="TableParagraph"/>
            </w:pPr>
          </w:p>
          <w:p w14:paraId="4AB50298" w14:textId="77777777" w:rsidR="0048433B" w:rsidRPr="00A86E34" w:rsidRDefault="0048433B" w:rsidP="00701BEF">
            <w:pPr>
              <w:pStyle w:val="TableParagraph"/>
            </w:pPr>
          </w:p>
          <w:p w14:paraId="1D315092" w14:textId="77777777" w:rsidR="0048433B" w:rsidRPr="00A86E34" w:rsidRDefault="0048433B" w:rsidP="00701BEF">
            <w:pPr>
              <w:pStyle w:val="TableParagraph"/>
            </w:pPr>
          </w:p>
          <w:p w14:paraId="07ECB23B" w14:textId="77777777" w:rsidR="0048433B" w:rsidRPr="00A86E34" w:rsidRDefault="0048433B" w:rsidP="00701BEF">
            <w:pPr>
              <w:pStyle w:val="TableParagraph"/>
              <w:spacing w:before="246"/>
            </w:pPr>
          </w:p>
          <w:p w14:paraId="1E7E35F6" w14:textId="77777777" w:rsidR="0048433B" w:rsidRPr="00A86E34" w:rsidRDefault="0048433B" w:rsidP="00701BEF">
            <w:pPr>
              <w:pStyle w:val="TableParagraph"/>
              <w:ind w:left="5"/>
              <w:rPr>
                <w:b/>
              </w:rPr>
            </w:pPr>
            <w:r w:rsidRPr="00A86E34">
              <w:rPr>
                <w:b/>
              </w:rPr>
              <w:t>Haftalık</w:t>
            </w:r>
            <w:r w:rsidRPr="00A86E34">
              <w:rPr>
                <w:b/>
                <w:spacing w:val="-5"/>
              </w:rPr>
              <w:t xml:space="preserve"> </w:t>
            </w: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562AD751" w:rsidR="0048433B" w:rsidRPr="00A86E34" w:rsidRDefault="0048433B" w:rsidP="00A734FD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48433B">
              <w:rPr>
                <w:b/>
              </w:rPr>
              <w:t>1.Hafta</w:t>
            </w:r>
            <w:r w:rsidRPr="000B5011">
              <w:t xml:space="preserve"> </w:t>
            </w:r>
            <w:r w:rsidR="001E0849">
              <w:t>Çevre ve Çevreyle İlgili Temel Kavramlar</w:t>
            </w:r>
          </w:p>
        </w:tc>
      </w:tr>
      <w:tr w:rsidR="0048433B" w:rsidRPr="007A5B0B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48433B" w:rsidRPr="00A86E34" w:rsidRDefault="0048433B" w:rsidP="00701BEF"/>
        </w:tc>
        <w:tc>
          <w:tcPr>
            <w:tcW w:w="7655" w:type="dxa"/>
          </w:tcPr>
          <w:p w14:paraId="1315E6F6" w14:textId="6C601EF1" w:rsidR="0048433B" w:rsidRPr="00A86E34" w:rsidRDefault="0048433B" w:rsidP="00A734FD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8433B">
              <w:rPr>
                <w:b/>
              </w:rPr>
              <w:t>2.Hafta</w:t>
            </w:r>
            <w:r>
              <w:t xml:space="preserve"> </w:t>
            </w:r>
            <w:r w:rsidRPr="000B5011">
              <w:t>Çevre Sorunları</w:t>
            </w:r>
            <w:r w:rsidR="001E0849">
              <w:t>nın Ortaya Çıkışı</w:t>
            </w:r>
            <w:r w:rsidRPr="000B5011">
              <w:t xml:space="preserve"> ve Tarihsel Gelişimi</w:t>
            </w:r>
          </w:p>
        </w:tc>
      </w:tr>
      <w:tr w:rsidR="0048433B" w:rsidRPr="007A5B0B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48433B" w:rsidRPr="00A86E34" w:rsidRDefault="0048433B" w:rsidP="00701BEF"/>
        </w:tc>
        <w:tc>
          <w:tcPr>
            <w:tcW w:w="7655" w:type="dxa"/>
          </w:tcPr>
          <w:p w14:paraId="720BB43E" w14:textId="34AA4212" w:rsidR="0048433B" w:rsidRPr="00A86E34" w:rsidRDefault="0048433B" w:rsidP="00A734FD">
            <w:pPr>
              <w:pStyle w:val="TableParagraph"/>
              <w:spacing w:line="224" w:lineRule="exact"/>
              <w:ind w:left="170"/>
              <w:rPr>
                <w:bCs/>
              </w:rPr>
            </w:pPr>
            <w:r w:rsidRPr="0048433B">
              <w:rPr>
                <w:b/>
              </w:rPr>
              <w:t>3.Hafta</w:t>
            </w:r>
            <w:r w:rsidRPr="000B5011">
              <w:t xml:space="preserve"> Çevre </w:t>
            </w:r>
            <w:r w:rsidR="001E0849">
              <w:t>ve Hukuk İlişkisi</w:t>
            </w:r>
          </w:p>
        </w:tc>
      </w:tr>
      <w:tr w:rsidR="0048433B" w:rsidRPr="007A5B0B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48433B" w:rsidRPr="00A86E34" w:rsidRDefault="0048433B" w:rsidP="00701BEF"/>
        </w:tc>
        <w:tc>
          <w:tcPr>
            <w:tcW w:w="7655" w:type="dxa"/>
          </w:tcPr>
          <w:p w14:paraId="667BD08F" w14:textId="4A0D49CE" w:rsidR="0048433B" w:rsidRPr="00A86E34" w:rsidRDefault="0048433B" w:rsidP="00A734FD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8433B">
              <w:rPr>
                <w:b/>
              </w:rPr>
              <w:t>4.Hafta</w:t>
            </w:r>
            <w:r w:rsidR="001E0849">
              <w:t xml:space="preserve"> İnsan Hakları ve Çevre Hakkı İlişkisi</w:t>
            </w:r>
          </w:p>
        </w:tc>
      </w:tr>
      <w:tr w:rsidR="0048433B" w:rsidRPr="007A5B0B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48433B" w:rsidRPr="00A86E34" w:rsidRDefault="0048433B" w:rsidP="00701BEF"/>
        </w:tc>
        <w:tc>
          <w:tcPr>
            <w:tcW w:w="7655" w:type="dxa"/>
          </w:tcPr>
          <w:p w14:paraId="61FC385B" w14:textId="3157333A" w:rsidR="0048433B" w:rsidRPr="00A86E34" w:rsidRDefault="0048433B" w:rsidP="00A734FD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48433B">
              <w:rPr>
                <w:b/>
              </w:rPr>
              <w:t>5.Hafta</w:t>
            </w:r>
            <w:r w:rsidRPr="000B5011">
              <w:t xml:space="preserve"> </w:t>
            </w:r>
            <w:r w:rsidR="001E0849">
              <w:t>ÇED (Çevresel Etki Değer</w:t>
            </w:r>
            <w:r w:rsidR="00703E60">
              <w:t xml:space="preserve">lendirmesi) ve Sürdürülebilirlik </w:t>
            </w:r>
          </w:p>
        </w:tc>
      </w:tr>
      <w:tr w:rsidR="0048433B" w:rsidRPr="007A5B0B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48433B" w:rsidRPr="00A86E34" w:rsidRDefault="0048433B" w:rsidP="00701BEF"/>
        </w:tc>
        <w:tc>
          <w:tcPr>
            <w:tcW w:w="7655" w:type="dxa"/>
          </w:tcPr>
          <w:p w14:paraId="72B429CB" w14:textId="51FD83DD" w:rsidR="0048433B" w:rsidRPr="00A86E34" w:rsidRDefault="0048433B" w:rsidP="00A734FD">
            <w:pPr>
              <w:pStyle w:val="TableParagraph"/>
              <w:spacing w:line="221" w:lineRule="exact"/>
              <w:ind w:left="170"/>
              <w:rPr>
                <w:bCs/>
              </w:rPr>
            </w:pPr>
            <w:r w:rsidRPr="0048433B">
              <w:rPr>
                <w:b/>
              </w:rPr>
              <w:t>6. Hafta</w:t>
            </w:r>
            <w:r w:rsidRPr="000B5011">
              <w:t xml:space="preserve"> </w:t>
            </w:r>
            <w:r w:rsidR="00703E60">
              <w:t>Çevre Hukukunda Sorumluluk</w:t>
            </w:r>
          </w:p>
        </w:tc>
      </w:tr>
      <w:tr w:rsidR="00703E60" w:rsidRPr="007A5B0B" w14:paraId="5F87854A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66F882E8" w14:textId="77777777" w:rsidR="00703E60" w:rsidRPr="00A86E34" w:rsidRDefault="00703E60" w:rsidP="00701BEF"/>
        </w:tc>
        <w:tc>
          <w:tcPr>
            <w:tcW w:w="7655" w:type="dxa"/>
          </w:tcPr>
          <w:p w14:paraId="66C2F03F" w14:textId="383A72A6" w:rsidR="00703E60" w:rsidRPr="0048433B" w:rsidRDefault="00703E60" w:rsidP="00A734FD">
            <w:pPr>
              <w:pStyle w:val="TableParagraph"/>
              <w:spacing w:line="221" w:lineRule="exact"/>
              <w:ind w:left="170"/>
              <w:rPr>
                <w:b/>
              </w:rPr>
            </w:pPr>
            <w:r>
              <w:rPr>
                <w:b/>
              </w:rPr>
              <w:t xml:space="preserve">7. Hafta </w:t>
            </w:r>
            <w:r w:rsidRPr="00703E60">
              <w:rPr>
                <w:bCs/>
              </w:rPr>
              <w:t>Çevre Hukukunun Temel İlkeleri ve Hayvan Hakları</w:t>
            </w:r>
          </w:p>
        </w:tc>
      </w:tr>
      <w:tr w:rsidR="0048433B" w:rsidRPr="007A5B0B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48433B" w:rsidRPr="00A86E34" w:rsidRDefault="0048433B" w:rsidP="00701BEF"/>
        </w:tc>
        <w:tc>
          <w:tcPr>
            <w:tcW w:w="7655" w:type="dxa"/>
          </w:tcPr>
          <w:p w14:paraId="5722F522" w14:textId="683D35F8" w:rsidR="0048433B" w:rsidRPr="00A86E34" w:rsidRDefault="00703E60" w:rsidP="00A734FD">
            <w:pPr>
              <w:pStyle w:val="TableParagraph"/>
              <w:spacing w:line="222" w:lineRule="exact"/>
              <w:ind w:left="170"/>
              <w:rPr>
                <w:bCs/>
              </w:rPr>
            </w:pPr>
            <w:r>
              <w:rPr>
                <w:b/>
              </w:rPr>
              <w:t>8</w:t>
            </w:r>
            <w:r w:rsidR="0048433B" w:rsidRPr="0048433B">
              <w:rPr>
                <w:b/>
              </w:rPr>
              <w:t>.Hafta</w:t>
            </w:r>
            <w:r w:rsidR="0048433B" w:rsidRPr="000B5011">
              <w:t xml:space="preserve"> </w:t>
            </w:r>
            <w:r>
              <w:t>Çevre Hukuku ve Etik</w:t>
            </w:r>
          </w:p>
        </w:tc>
      </w:tr>
      <w:tr w:rsidR="0048433B" w:rsidRPr="007A5B0B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48433B" w:rsidRPr="00A86E34" w:rsidRDefault="0048433B" w:rsidP="00701BEF"/>
        </w:tc>
        <w:tc>
          <w:tcPr>
            <w:tcW w:w="7655" w:type="dxa"/>
          </w:tcPr>
          <w:p w14:paraId="34E2AB71" w14:textId="7F758E88" w:rsidR="0048433B" w:rsidRPr="00A86E34" w:rsidRDefault="00703E60" w:rsidP="00A734FD">
            <w:pPr>
              <w:pStyle w:val="TableParagraph"/>
              <w:spacing w:line="217" w:lineRule="exact"/>
              <w:ind w:left="170"/>
              <w:rPr>
                <w:bCs/>
              </w:rPr>
            </w:pPr>
            <w:r>
              <w:rPr>
                <w:b/>
              </w:rPr>
              <w:t>9</w:t>
            </w:r>
            <w:r w:rsidR="0048433B" w:rsidRPr="0048433B">
              <w:rPr>
                <w:b/>
              </w:rPr>
              <w:t>.Hafta</w:t>
            </w:r>
            <w:r w:rsidR="0048433B" w:rsidRPr="000B5011">
              <w:t xml:space="preserve"> </w:t>
            </w:r>
            <w:r>
              <w:t>Uluslararası Hukuk ve Çevre</w:t>
            </w:r>
          </w:p>
        </w:tc>
      </w:tr>
      <w:tr w:rsidR="0048433B" w:rsidRPr="007A5B0B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48433B" w:rsidRPr="00A86E34" w:rsidRDefault="0048433B" w:rsidP="00E62555"/>
        </w:tc>
        <w:tc>
          <w:tcPr>
            <w:tcW w:w="7655" w:type="dxa"/>
          </w:tcPr>
          <w:p w14:paraId="1A173545" w14:textId="4ADE7394" w:rsidR="0048433B" w:rsidRPr="00A86E34" w:rsidRDefault="00703E60" w:rsidP="00A734FD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>
              <w:rPr>
                <w:b/>
              </w:rPr>
              <w:t>10</w:t>
            </w:r>
            <w:r w:rsidR="0048433B" w:rsidRPr="0048433B">
              <w:rPr>
                <w:b/>
              </w:rPr>
              <w:t>.Hafta</w:t>
            </w:r>
            <w:r w:rsidR="0048433B" w:rsidRPr="000B5011">
              <w:t xml:space="preserve"> </w:t>
            </w:r>
            <w:r>
              <w:t>Avrupa Birliği ve Çevre</w:t>
            </w:r>
          </w:p>
        </w:tc>
      </w:tr>
      <w:tr w:rsidR="0048433B" w:rsidRPr="007A5B0B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48433B" w:rsidRPr="00A86E34" w:rsidRDefault="0048433B" w:rsidP="00E62555"/>
        </w:tc>
        <w:tc>
          <w:tcPr>
            <w:tcW w:w="7655" w:type="dxa"/>
          </w:tcPr>
          <w:p w14:paraId="388B5A47" w14:textId="7D1783B7" w:rsidR="0048433B" w:rsidRPr="00A86E34" w:rsidRDefault="0048433B" w:rsidP="00A734FD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8433B">
              <w:rPr>
                <w:b/>
              </w:rPr>
              <w:t>1</w:t>
            </w:r>
            <w:r w:rsidR="00703E60">
              <w:rPr>
                <w:b/>
              </w:rPr>
              <w:t>1</w:t>
            </w:r>
            <w:r w:rsidRPr="0048433B">
              <w:rPr>
                <w:b/>
              </w:rPr>
              <w:t>.Hafta</w:t>
            </w:r>
            <w:r w:rsidRPr="000B5011">
              <w:t xml:space="preserve"> </w:t>
            </w:r>
            <w:r w:rsidR="00703E60">
              <w:t>Çevre Hukukunda Yeni Kavramlar ve Görüşler</w:t>
            </w:r>
          </w:p>
        </w:tc>
      </w:tr>
      <w:tr w:rsidR="0048433B" w:rsidRPr="007A5B0B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48433B" w:rsidRPr="00A86E34" w:rsidRDefault="0048433B" w:rsidP="00E62555"/>
        </w:tc>
        <w:tc>
          <w:tcPr>
            <w:tcW w:w="7655" w:type="dxa"/>
          </w:tcPr>
          <w:p w14:paraId="3BA8C756" w14:textId="4830AC26" w:rsidR="0048433B" w:rsidRPr="00A86E34" w:rsidRDefault="0048433B" w:rsidP="00A734FD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8433B">
              <w:rPr>
                <w:b/>
              </w:rPr>
              <w:t>1</w:t>
            </w:r>
            <w:r w:rsidR="00703E60">
              <w:rPr>
                <w:b/>
              </w:rPr>
              <w:t>2</w:t>
            </w:r>
            <w:r w:rsidRPr="0048433B">
              <w:rPr>
                <w:b/>
              </w:rPr>
              <w:t>.Hafta</w:t>
            </w:r>
            <w:r w:rsidRPr="000B5011">
              <w:t xml:space="preserve"> </w:t>
            </w:r>
            <w:r w:rsidR="00703E60">
              <w:t>Çevre Yönetimi</w:t>
            </w:r>
          </w:p>
        </w:tc>
      </w:tr>
      <w:tr w:rsidR="0048433B" w:rsidRPr="007A5B0B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48433B" w:rsidRPr="00A86E34" w:rsidRDefault="0048433B" w:rsidP="00E62555"/>
        </w:tc>
        <w:tc>
          <w:tcPr>
            <w:tcW w:w="7655" w:type="dxa"/>
          </w:tcPr>
          <w:p w14:paraId="3D668CBA" w14:textId="24A2A080" w:rsidR="0048433B" w:rsidRPr="00A86E34" w:rsidRDefault="0048433B" w:rsidP="00A734FD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8433B">
              <w:rPr>
                <w:b/>
              </w:rPr>
              <w:t>1</w:t>
            </w:r>
            <w:r w:rsidR="00703E60">
              <w:rPr>
                <w:b/>
              </w:rPr>
              <w:t>3</w:t>
            </w:r>
            <w:r w:rsidRPr="0048433B">
              <w:rPr>
                <w:b/>
              </w:rPr>
              <w:t>.Hafta</w:t>
            </w:r>
            <w:r w:rsidRPr="000B5011">
              <w:t xml:space="preserve"> </w:t>
            </w:r>
            <w:r w:rsidR="00703E60">
              <w:t>Türkiye’de Çevre Yönetiminin Gelişimi</w:t>
            </w:r>
          </w:p>
        </w:tc>
      </w:tr>
      <w:tr w:rsidR="0048433B" w:rsidRPr="007A5B0B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48433B" w:rsidRPr="00A86E34" w:rsidRDefault="0048433B" w:rsidP="00E62555"/>
        </w:tc>
        <w:tc>
          <w:tcPr>
            <w:tcW w:w="7655" w:type="dxa"/>
          </w:tcPr>
          <w:p w14:paraId="7D9C3C10" w14:textId="688BDC7E" w:rsidR="0048433B" w:rsidRPr="00A86E34" w:rsidRDefault="0048433B" w:rsidP="00A734FD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48433B">
              <w:rPr>
                <w:b/>
              </w:rPr>
              <w:t>1</w:t>
            </w:r>
            <w:r w:rsidR="00703E60">
              <w:rPr>
                <w:b/>
              </w:rPr>
              <w:t>4</w:t>
            </w:r>
            <w:r w:rsidRPr="0048433B">
              <w:rPr>
                <w:b/>
              </w:rPr>
              <w:t>.Hafta</w:t>
            </w:r>
            <w:r w:rsidRPr="000B5011">
              <w:t xml:space="preserve"> </w:t>
            </w:r>
            <w:r w:rsidR="00703E60">
              <w:t>Türkiye’de Çevre Mevzuatının Gelişimi</w:t>
            </w:r>
          </w:p>
        </w:tc>
      </w:tr>
      <w:tr w:rsidR="0048433B" w:rsidRPr="007A5B0B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48433B" w:rsidRPr="00A86E34" w:rsidRDefault="0048433B" w:rsidP="00E62555"/>
        </w:tc>
        <w:tc>
          <w:tcPr>
            <w:tcW w:w="7655" w:type="dxa"/>
          </w:tcPr>
          <w:p w14:paraId="70C923D9" w14:textId="1893547F" w:rsidR="0048433B" w:rsidRPr="00A86E34" w:rsidRDefault="0048433B" w:rsidP="00A734FD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8433B">
              <w:rPr>
                <w:b/>
              </w:rPr>
              <w:t>15. Hafta</w:t>
            </w:r>
            <w:r w:rsidRPr="000B5011">
              <w:t xml:space="preserve"> </w:t>
            </w:r>
            <w:r w:rsidR="00703E60">
              <w:t>Örnek Mahkeme Kararlarıyla Çevre</w:t>
            </w:r>
          </w:p>
        </w:tc>
      </w:tr>
      <w:tr w:rsidR="00E62555" w:rsidRPr="007A5B0B" w14:paraId="11669467" w14:textId="77777777" w:rsidTr="002F596B">
        <w:trPr>
          <w:trHeight w:val="1216"/>
        </w:trPr>
        <w:tc>
          <w:tcPr>
            <w:tcW w:w="2551" w:type="dxa"/>
          </w:tcPr>
          <w:p w14:paraId="5D081F10" w14:textId="77777777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257D8FF3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A86E34">
              <w:rPr>
                <w:b/>
              </w:rPr>
              <w:t>Ölçme</w:t>
            </w:r>
            <w:r w:rsidRPr="00A86E34">
              <w:rPr>
                <w:b/>
                <w:spacing w:val="-1"/>
              </w:rPr>
              <w:t xml:space="preserve"> </w:t>
            </w:r>
            <w:r w:rsidRPr="00A86E34">
              <w:rPr>
                <w:b/>
                <w:spacing w:val="-5"/>
              </w:rPr>
              <w:t>ve</w:t>
            </w:r>
          </w:p>
          <w:p w14:paraId="161F4C2F" w14:textId="77777777" w:rsidR="00E62555" w:rsidRPr="00A86E34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A86E34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3AD652BA" w14:textId="77777777" w:rsidR="003F06D1" w:rsidRDefault="003F06D1" w:rsidP="00A86E34">
            <w:pPr>
              <w:spacing w:before="120" w:after="120" w:line="120" w:lineRule="atLeast"/>
              <w:jc w:val="both"/>
            </w:pPr>
            <w:r w:rsidRPr="003F06D1">
              <w:t xml:space="preserve">Sınavlar bir ara sınav bir yarıyıl sınavı biçiminde yüz yüze yapılacaktır. </w:t>
            </w:r>
          </w:p>
          <w:p w14:paraId="1E75B070" w14:textId="4B308249" w:rsidR="00A86E34" w:rsidRPr="00A86E34" w:rsidRDefault="003F06D1" w:rsidP="00A86E34">
            <w:pPr>
              <w:spacing w:before="120" w:after="120" w:line="120" w:lineRule="atLeast"/>
              <w:jc w:val="both"/>
            </w:pPr>
            <w:r w:rsidRPr="003F06D1">
              <w:t>Sınavlar, fakülte yönetim kurulu tarafından belirlenerek fakülte web sayfasından ilan edilecektir.</w:t>
            </w:r>
          </w:p>
          <w:p w14:paraId="49BA76A6" w14:textId="63A991C9" w:rsidR="00E62555" w:rsidRPr="00A86E34" w:rsidRDefault="00E62555" w:rsidP="00E62555">
            <w:pPr>
              <w:spacing w:before="120" w:after="120" w:line="120" w:lineRule="atLeast"/>
              <w:jc w:val="both"/>
            </w:pPr>
          </w:p>
        </w:tc>
      </w:tr>
    </w:tbl>
    <w:p w14:paraId="2757DB95" w14:textId="77777777" w:rsidR="003265C4" w:rsidRPr="007A5B0B" w:rsidRDefault="003265C4">
      <w:pPr>
        <w:pStyle w:val="TableParagraph"/>
        <w:rPr>
          <w:sz w:val="20"/>
          <w:szCs w:val="20"/>
        </w:rPr>
        <w:sectPr w:rsidR="003265C4" w:rsidRPr="007A5B0B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7A5B0B" w:rsidRDefault="009B0D78">
      <w:pPr>
        <w:pStyle w:val="GvdeMetni"/>
        <w:spacing w:before="82"/>
        <w:ind w:left="117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7A5B0B" w:rsidRDefault="003265C4" w:rsidP="00862BF1">
            <w:pPr>
              <w:pStyle w:val="TableParagraph"/>
              <w:rPr>
                <w:sz w:val="20"/>
                <w:szCs w:val="20"/>
              </w:rPr>
            </w:pPr>
          </w:p>
          <w:p w14:paraId="69C24960" w14:textId="77777777" w:rsidR="00862BF1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CA05ED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CA05ED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5EDA2AB6" w14:textId="1580407D" w:rsidR="00DC44F4" w:rsidRDefault="00DC44F4" w:rsidP="00DC44F4">
            <w:pPr>
              <w:spacing w:line="360" w:lineRule="auto"/>
              <w:jc w:val="both"/>
            </w:pPr>
            <w:r>
              <w:t>Turgut, N. Y. (2021). Çevre Politikası ve Hukuku, Ankara, İmaj Yayıncılık.</w:t>
            </w:r>
          </w:p>
          <w:p w14:paraId="72A57343" w14:textId="77777777" w:rsidR="00DC44F4" w:rsidRDefault="00DC44F4" w:rsidP="00DC44F4">
            <w:pPr>
              <w:spacing w:line="360" w:lineRule="auto"/>
              <w:jc w:val="both"/>
            </w:pPr>
            <w:r>
              <w:t>Görmez, K. (2019). Çevre Sorunları ve Türkiye, Nobel Yayınları, Ankara</w:t>
            </w:r>
          </w:p>
          <w:p w14:paraId="6A7B598E" w14:textId="5043C7CD" w:rsidR="00DC44F4" w:rsidRDefault="00DC44F4" w:rsidP="00DC44F4">
            <w:pPr>
              <w:spacing w:line="360" w:lineRule="auto"/>
              <w:jc w:val="both"/>
            </w:pPr>
            <w:r>
              <w:t>Mengi, A. (2020). Uluslararası Çevre Sorunları ve Politikası, Ders Notları Mülkiyeliler Bir. Vak.</w:t>
            </w:r>
          </w:p>
          <w:p w14:paraId="2C462F37" w14:textId="45B33DF8" w:rsidR="0048433B" w:rsidRDefault="0048433B" w:rsidP="0048433B">
            <w:pPr>
              <w:spacing w:line="360" w:lineRule="auto"/>
              <w:jc w:val="both"/>
            </w:pPr>
            <w:r w:rsidRPr="00721BA2">
              <w:t>Keleş, R.</w:t>
            </w:r>
            <w:r w:rsidR="001F42B3">
              <w:t>,</w:t>
            </w:r>
            <w:r w:rsidRPr="00721BA2">
              <w:t xml:space="preserve"> </w:t>
            </w:r>
            <w:r w:rsidR="00DC44F4">
              <w:t>A. Mengi</w:t>
            </w:r>
            <w:r w:rsidRPr="00721BA2">
              <w:t>. (20</w:t>
            </w:r>
            <w:r w:rsidR="00DC44F4">
              <w:t>20</w:t>
            </w:r>
            <w:r w:rsidRPr="00721BA2">
              <w:t xml:space="preserve">). </w:t>
            </w:r>
            <w:r w:rsidR="00DC44F4">
              <w:t>Kent Hukuku</w:t>
            </w:r>
            <w:r w:rsidRPr="00721BA2">
              <w:t>, Ankara, İmge Yayınevi.</w:t>
            </w:r>
          </w:p>
          <w:p w14:paraId="4C7C93AC" w14:textId="2DE30A31" w:rsidR="003265C4" w:rsidRPr="002711FC" w:rsidRDefault="00DC44F4" w:rsidP="0048433B">
            <w:pPr>
              <w:spacing w:line="360" w:lineRule="auto"/>
              <w:jc w:val="both"/>
            </w:pPr>
            <w:r w:rsidRPr="002711FC">
              <w:t>İ. Kaboğlu (2021). Çevre Hakkı, Barış Yayın. Ankara.</w:t>
            </w:r>
          </w:p>
        </w:tc>
      </w:tr>
      <w:tr w:rsidR="00CA05ED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3F06D1" w14:paraId="4F7682DD" w14:textId="77777777" w:rsidTr="003F06D1">
        <w:trPr>
          <w:trHeight w:val="600"/>
        </w:trPr>
        <w:tc>
          <w:tcPr>
            <w:tcW w:w="10206" w:type="dxa"/>
            <w:gridSpan w:val="2"/>
            <w:vAlign w:val="center"/>
          </w:tcPr>
          <w:p w14:paraId="50C277B0" w14:textId="2AC4CF6C" w:rsidR="003F06D1" w:rsidRPr="003F06D1" w:rsidRDefault="003F06D1" w:rsidP="003F06D1">
            <w:pPr>
              <w:pStyle w:val="TableParagraph"/>
            </w:pPr>
            <w:r w:rsidRPr="003F06D1"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27DD1DC5" w:rsidR="003265C4" w:rsidRDefault="003265C4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AAC2EDF" w14:textId="77777777" w:rsidR="00A86E34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A86E34" w14:paraId="1C736AA9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Default="00A86E34" w:rsidP="00344287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Default="00A86E34" w:rsidP="00344287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Default="00A86E34" w:rsidP="00344287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Default="00A86E34" w:rsidP="00344287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Default="00A86E34" w:rsidP="00344287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Default="00A86E34" w:rsidP="00344287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2D5D75" w14:paraId="74A85226" w14:textId="77777777" w:rsidTr="00F5334A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2D5D75" w:rsidRDefault="002D5D75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2FFF5" w14:textId="734FC6E9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21FEA" w14:textId="568EDE77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F198B" w14:textId="41F964F4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3B28D" w14:textId="17A2C9CC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5A8E3" w14:textId="7F4CEBC4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CC1E3" w14:textId="1B8A5FF1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70EDC" w14:textId="268F5A9F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1EF40" w14:textId="649456D5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46895" w14:textId="29D417C0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CD932" w14:textId="489FE995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52E6E" w14:textId="39D0C1E3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2EE94" w14:textId="18AAE341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77B96" w14:textId="6EDCFA85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CD879" w14:textId="04850998" w:rsidR="002D5D75" w:rsidRDefault="002D5D75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96F86" w14:textId="2E83AC37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2D5D75" w14:paraId="7DB13C8F" w14:textId="77777777" w:rsidTr="00F5334A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2D5D75" w:rsidRDefault="002D5D75" w:rsidP="00344287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CE2F9" w14:textId="0C72830A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C420D" w14:textId="2019CDEF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EAD2A" w14:textId="18FDFF40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5DFD3" w14:textId="63360148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88B00" w14:textId="29DC087D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967D3" w14:textId="793E7B5F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0E7E9" w14:textId="6D0FF527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DC2D0" w14:textId="183CCCEF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7985A" w14:textId="6F8EB8B9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C9906" w14:textId="5151917C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75D68" w14:textId="41471AB0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76402" w14:textId="5FD7A734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452B5" w14:textId="15914BA8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5A326" w14:textId="7DC83422" w:rsidR="002D5D75" w:rsidRDefault="002D5D75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0C7E4" w14:textId="15AE1BCB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2D5D75" w14:paraId="00F1716D" w14:textId="77777777" w:rsidTr="00F5334A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2D5D75" w:rsidRDefault="002D5D75" w:rsidP="00344287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EDF17" w14:textId="02102EF2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15E1B" w14:textId="41E5B542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4091A" w14:textId="2467796D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DF55F" w14:textId="30AA09EA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B2FEE" w14:textId="064B1C25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A7EF3" w14:textId="0A836B85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500AD" w14:textId="6EC08A01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7C2DE" w14:textId="6B7B4D82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B8634" w14:textId="74596BE2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864A3" w14:textId="258CC074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9A2B3" w14:textId="23BFE5A7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36C91" w14:textId="13DA0466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8D1B6" w14:textId="2DE77088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2278E" w14:textId="1A6A5EEC" w:rsidR="002D5D75" w:rsidRDefault="002D5D75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456C3" w14:textId="22D4E315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2D5D75" w14:paraId="6BF1B98B" w14:textId="77777777" w:rsidTr="00F5334A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2D5D75" w:rsidRDefault="002D5D75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21DB7" w14:textId="2FCEE770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B313" w14:textId="2F918BCE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49F38" w14:textId="7DAD28B0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CED79" w14:textId="76FED362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F3BC1" w14:textId="290042BA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4649C" w14:textId="0A0C913F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47423" w14:textId="1F2CCFCB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836C9" w14:textId="152C512D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A8F37" w14:textId="6032E830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514CA" w14:textId="1C026629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B3AC4" w14:textId="2315FBE0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A1939" w14:textId="1D6C9712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643AC" w14:textId="69EC4715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EFE85" w14:textId="6A1A9F9E" w:rsidR="002D5D75" w:rsidRDefault="002D5D75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6F069" w14:textId="286FDDA7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2D5D75" w14:paraId="212244A5" w14:textId="77777777" w:rsidTr="00F5334A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FBB0" w14:textId="77777777" w:rsidR="002D5D75" w:rsidRDefault="002D5D75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F61E2" w14:textId="66970E28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AF7DD" w14:textId="4C07011A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3AE2F" w14:textId="43C223DA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DECD4" w14:textId="09E64122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38438" w14:textId="615D6E25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40DEA" w14:textId="58577581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6C557" w14:textId="2E43BD91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D73D9" w14:textId="77CC2622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20C1E" w14:textId="6DDFEAF9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7D542" w14:textId="42463FC7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1048" w14:textId="4E9357B2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662B0" w14:textId="059818E4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4CD30" w14:textId="36FF9269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05659" w14:textId="46E569DA" w:rsidR="002D5D75" w:rsidRDefault="002D5D75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D58BE" w14:textId="05A086BD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2D5D75" w14:paraId="45B3D060" w14:textId="77777777" w:rsidTr="00F5334A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3CB1" w14:textId="77777777" w:rsidR="002D5D75" w:rsidRDefault="002D5D75" w:rsidP="00344287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ÖÇ6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2879" w14:textId="7A5DA3CC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E5916" w14:textId="7561D094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C847F" w14:textId="448BA731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3DE5E" w14:textId="3C99CC28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69B02" w14:textId="7339EDB3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573EB" w14:textId="1060DDB2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CD032" w14:textId="6F25BE44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BCF21" w14:textId="16013748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5EAF9" w14:textId="47B2934E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41EF6" w14:textId="28CA027C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4884C" w14:textId="68CE1F25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DD002" w14:textId="468DAEF3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1B511" w14:textId="447D7851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C2CEF" w14:textId="574D2DDD" w:rsidR="002D5D75" w:rsidRDefault="002D5D75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4ABE8" w14:textId="1C7DA5AD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2D5D75" w14:paraId="4EF73F53" w14:textId="77777777" w:rsidTr="00F5334A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8B0E" w14:textId="190FBAD7" w:rsidR="002D5D75" w:rsidRDefault="002D5D75" w:rsidP="00344287">
            <w:pPr>
              <w:pStyle w:val="TableParagraph"/>
              <w:spacing w:line="246" w:lineRule="exact"/>
              <w:ind w:left="121"/>
              <w:rPr>
                <w:b/>
                <w:spacing w:val="-5"/>
              </w:rPr>
            </w:pPr>
            <w:r>
              <w:rPr>
                <w:b/>
                <w:spacing w:val="-5"/>
              </w:rPr>
              <w:t>ÖÇ7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A85EF" w14:textId="1B49A70E" w:rsidR="002D5D75" w:rsidRPr="002B61F6" w:rsidRDefault="001F42B3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0E03D" w14:textId="739A8951" w:rsidR="002D5D75" w:rsidRPr="002B61F6" w:rsidRDefault="001F42B3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769C3" w14:textId="0A92E256" w:rsidR="002D5D75" w:rsidRPr="002B61F6" w:rsidRDefault="001F42B3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1435F" w14:textId="4001C519" w:rsidR="002D5D75" w:rsidRPr="002B61F6" w:rsidRDefault="001F42B3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24BB5" w14:textId="1EF33157" w:rsidR="002D5D75" w:rsidRPr="002B61F6" w:rsidRDefault="001F42B3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F4170" w14:textId="72B8A79A" w:rsidR="002D5D75" w:rsidRPr="002B61F6" w:rsidRDefault="001F42B3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E21A2" w14:textId="3102A659" w:rsidR="002D5D75" w:rsidRPr="002B61F6" w:rsidRDefault="001F42B3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D0351" w14:textId="4DB47148" w:rsidR="002D5D75" w:rsidRPr="002B61F6" w:rsidRDefault="001F42B3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50E7F" w14:textId="559B3C16" w:rsidR="002D5D75" w:rsidRPr="002B61F6" w:rsidRDefault="001F42B3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A0757" w14:textId="36E25128" w:rsidR="002D5D75" w:rsidRPr="002B61F6" w:rsidRDefault="001F42B3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848FB" w14:textId="3F5CFA86" w:rsidR="002D5D75" w:rsidRPr="002B61F6" w:rsidRDefault="001F42B3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49DBF" w14:textId="6D03BB0C" w:rsidR="002D5D75" w:rsidRPr="002B61F6" w:rsidRDefault="001F42B3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49D0D" w14:textId="432BA96E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9CE71" w14:textId="4A4BC18D" w:rsidR="002D5D75" w:rsidRDefault="002D5D75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1B345" w14:textId="7D0FB45A" w:rsidR="002D5D75" w:rsidRPr="002B61F6" w:rsidRDefault="001F42B3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86E34" w14:paraId="4299A951" w14:textId="77777777" w:rsidTr="0034428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B3" w14:textId="77777777" w:rsidR="00A86E34" w:rsidRDefault="00A86E34" w:rsidP="00344287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2C653B1E" w14:textId="77777777" w:rsidR="00A86E34" w:rsidRDefault="00A86E34" w:rsidP="00344287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A86E34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Default="00A86E34" w:rsidP="00344287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Default="00A86E34" w:rsidP="00344287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Default="00A86E34" w:rsidP="00344287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Default="00A86E34" w:rsidP="00344287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4"/>
        <w:gridCol w:w="604"/>
        <w:gridCol w:w="605"/>
        <w:gridCol w:w="605"/>
        <w:gridCol w:w="605"/>
        <w:gridCol w:w="605"/>
        <w:gridCol w:w="604"/>
        <w:gridCol w:w="605"/>
        <w:gridCol w:w="605"/>
        <w:gridCol w:w="605"/>
        <w:gridCol w:w="605"/>
        <w:gridCol w:w="604"/>
        <w:gridCol w:w="605"/>
        <w:gridCol w:w="605"/>
        <w:gridCol w:w="605"/>
        <w:gridCol w:w="605"/>
      </w:tblGrid>
      <w:tr w:rsidR="00A86E34" w14:paraId="0A31CD4C" w14:textId="77777777" w:rsidTr="002D5D75">
        <w:trPr>
          <w:trHeight w:val="427"/>
        </w:trPr>
        <w:tc>
          <w:tcPr>
            <w:tcW w:w="1124" w:type="dxa"/>
          </w:tcPr>
          <w:p w14:paraId="23528CE9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04" w:type="dxa"/>
          </w:tcPr>
          <w:p w14:paraId="30F47D91" w14:textId="77777777" w:rsidR="00A86E34" w:rsidRDefault="00A86E34" w:rsidP="00344287">
            <w:pPr>
              <w:pStyle w:val="TableParagraph"/>
              <w:spacing w:before="66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05" w:type="dxa"/>
          </w:tcPr>
          <w:p w14:paraId="2E8202FC" w14:textId="77777777" w:rsidR="00A86E34" w:rsidRDefault="00A86E34" w:rsidP="00344287">
            <w:pPr>
              <w:pStyle w:val="TableParagraph"/>
              <w:spacing w:before="66"/>
              <w:ind w:left="169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05" w:type="dxa"/>
          </w:tcPr>
          <w:p w14:paraId="4CB9592F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05" w:type="dxa"/>
          </w:tcPr>
          <w:p w14:paraId="7D9F3F88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05" w:type="dxa"/>
          </w:tcPr>
          <w:p w14:paraId="61552DFA" w14:textId="77777777" w:rsidR="00A86E34" w:rsidRDefault="00A86E34" w:rsidP="00344287">
            <w:pPr>
              <w:pStyle w:val="TableParagraph"/>
              <w:spacing w:before="66"/>
              <w:ind w:left="166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04" w:type="dxa"/>
          </w:tcPr>
          <w:p w14:paraId="1BD1CD7A" w14:textId="77777777" w:rsidR="00A86E34" w:rsidRDefault="00A86E34" w:rsidP="00344287">
            <w:pPr>
              <w:pStyle w:val="TableParagraph"/>
              <w:spacing w:before="66"/>
              <w:ind w:left="17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05" w:type="dxa"/>
          </w:tcPr>
          <w:p w14:paraId="5AC48C3F" w14:textId="77777777" w:rsidR="00A86E34" w:rsidRDefault="00A86E34" w:rsidP="00344287">
            <w:pPr>
              <w:pStyle w:val="TableParagraph"/>
              <w:spacing w:before="66"/>
              <w:ind w:left="165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05" w:type="dxa"/>
          </w:tcPr>
          <w:p w14:paraId="41453F4D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05" w:type="dxa"/>
          </w:tcPr>
          <w:p w14:paraId="189A54D3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05" w:type="dxa"/>
          </w:tcPr>
          <w:p w14:paraId="73B4F30C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04" w:type="dxa"/>
          </w:tcPr>
          <w:p w14:paraId="7FDD0FBD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05" w:type="dxa"/>
          </w:tcPr>
          <w:p w14:paraId="5EB1B394" w14:textId="77777777" w:rsidR="00A86E34" w:rsidRDefault="00A86E34" w:rsidP="00344287">
            <w:pPr>
              <w:pStyle w:val="TableParagraph"/>
              <w:spacing w:before="66"/>
              <w:ind w:left="11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05" w:type="dxa"/>
          </w:tcPr>
          <w:p w14:paraId="62432096" w14:textId="77777777" w:rsidR="00A86E34" w:rsidRDefault="00A86E34" w:rsidP="00344287">
            <w:pPr>
              <w:pStyle w:val="TableParagraph"/>
              <w:spacing w:before="66"/>
              <w:ind w:left="1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05" w:type="dxa"/>
          </w:tcPr>
          <w:p w14:paraId="444602F1" w14:textId="77777777" w:rsidR="00A86E34" w:rsidRDefault="00A86E34" w:rsidP="00344287">
            <w:pPr>
              <w:pStyle w:val="TableParagraph"/>
              <w:spacing w:before="66"/>
              <w:ind w:left="1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05" w:type="dxa"/>
          </w:tcPr>
          <w:p w14:paraId="4CEBB955" w14:textId="77777777" w:rsidR="00A86E34" w:rsidRDefault="00A86E34" w:rsidP="00344287">
            <w:pPr>
              <w:pStyle w:val="TableParagraph"/>
              <w:spacing w:before="66"/>
              <w:ind w:left="11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2D5D75" w14:paraId="6F431A90" w14:textId="77777777" w:rsidTr="00506006">
        <w:trPr>
          <w:trHeight w:val="524"/>
        </w:trPr>
        <w:tc>
          <w:tcPr>
            <w:tcW w:w="1124" w:type="dxa"/>
          </w:tcPr>
          <w:p w14:paraId="339D80CD" w14:textId="04ED863B" w:rsidR="002D5D75" w:rsidRDefault="0048433B" w:rsidP="00344287">
            <w:pPr>
              <w:pStyle w:val="TableParagraph"/>
              <w:rPr>
                <w:sz w:val="20"/>
              </w:rPr>
            </w:pPr>
            <w:r w:rsidRPr="0048433B">
              <w:t>Çevre Hukuku</w:t>
            </w:r>
          </w:p>
        </w:tc>
        <w:tc>
          <w:tcPr>
            <w:tcW w:w="604" w:type="dxa"/>
            <w:vAlign w:val="center"/>
          </w:tcPr>
          <w:p w14:paraId="3C63080C" w14:textId="2F9446CE" w:rsidR="002D5D75" w:rsidRDefault="0011173F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3E388A74" w14:textId="666D2639" w:rsidR="002D5D75" w:rsidRDefault="0011173F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1A2452AB" w14:textId="2F0BA3B0" w:rsidR="002D5D75" w:rsidRDefault="00D3385A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7E842B61" w14:textId="6C936CF4" w:rsidR="002D5D75" w:rsidRDefault="00D3385A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2F813076" w14:textId="44FDCD17" w:rsidR="002D5D75" w:rsidRDefault="00D3385A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4" w:type="dxa"/>
            <w:vAlign w:val="center"/>
          </w:tcPr>
          <w:p w14:paraId="0A2CDB0A" w14:textId="57B1D42E" w:rsidR="002D5D75" w:rsidRDefault="00D3385A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75DBBCA3" w14:textId="5C25C6F8" w:rsidR="002D5D75" w:rsidRDefault="00D3385A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09E0A74A" w14:textId="304F0544" w:rsidR="002D5D75" w:rsidRDefault="00D3385A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0A7E6EEB" w14:textId="6289CE21" w:rsidR="002D5D75" w:rsidRDefault="00D3385A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2F71E738" w14:textId="5BB5AC51" w:rsidR="002D5D75" w:rsidRDefault="00D3385A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4" w:type="dxa"/>
            <w:vAlign w:val="center"/>
          </w:tcPr>
          <w:p w14:paraId="3FC00B83" w14:textId="63A08194" w:rsidR="002D5D75" w:rsidRDefault="00D3385A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458674F6" w14:textId="307CA974" w:rsidR="002D5D75" w:rsidRDefault="00B94CEF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5241C913" w14:textId="397D85EE" w:rsidR="002D5D75" w:rsidRDefault="00B94CEF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05" w:type="dxa"/>
            <w:vAlign w:val="center"/>
          </w:tcPr>
          <w:p w14:paraId="40CBB139" w14:textId="42ADBBDC" w:rsidR="002D5D75" w:rsidRDefault="002D5D75" w:rsidP="00506006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5" w:type="dxa"/>
            <w:vAlign w:val="center"/>
          </w:tcPr>
          <w:p w14:paraId="615AB0F2" w14:textId="1F87DD8B" w:rsidR="002D5D75" w:rsidRDefault="00B94CEF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</w:p>
    <w:sectPr w:rsidR="00E20406" w:rsidRPr="007A5B0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0D8F8A" w14:textId="77777777" w:rsidR="005F5792" w:rsidRDefault="005F5792">
      <w:r>
        <w:separator/>
      </w:r>
    </w:p>
  </w:endnote>
  <w:endnote w:type="continuationSeparator" w:id="0">
    <w:p w14:paraId="584B8A0B" w14:textId="77777777" w:rsidR="005F5792" w:rsidRDefault="005F5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013FAF" w14:textId="77777777" w:rsidR="005F5792" w:rsidRDefault="005F5792">
      <w:r>
        <w:separator/>
      </w:r>
    </w:p>
  </w:footnote>
  <w:footnote w:type="continuationSeparator" w:id="0">
    <w:p w14:paraId="07B7C582" w14:textId="77777777" w:rsidR="005F5792" w:rsidRDefault="005F57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41105"/>
    <w:rsid w:val="00054F42"/>
    <w:rsid w:val="00063D24"/>
    <w:rsid w:val="000B78F5"/>
    <w:rsid w:val="000C4B40"/>
    <w:rsid w:val="000C7E9E"/>
    <w:rsid w:val="000D3E86"/>
    <w:rsid w:val="0011173F"/>
    <w:rsid w:val="00186975"/>
    <w:rsid w:val="001E0849"/>
    <w:rsid w:val="001F42B3"/>
    <w:rsid w:val="00207AA3"/>
    <w:rsid w:val="002570CE"/>
    <w:rsid w:val="002711FC"/>
    <w:rsid w:val="0027684E"/>
    <w:rsid w:val="0029191E"/>
    <w:rsid w:val="00292454"/>
    <w:rsid w:val="002978A7"/>
    <w:rsid w:val="002B69C3"/>
    <w:rsid w:val="002C1E1B"/>
    <w:rsid w:val="002D5D75"/>
    <w:rsid w:val="002F596B"/>
    <w:rsid w:val="0030174A"/>
    <w:rsid w:val="003265C4"/>
    <w:rsid w:val="003477AB"/>
    <w:rsid w:val="003500D0"/>
    <w:rsid w:val="00362871"/>
    <w:rsid w:val="00383108"/>
    <w:rsid w:val="003F06D1"/>
    <w:rsid w:val="00477E63"/>
    <w:rsid w:val="0048433B"/>
    <w:rsid w:val="00495F03"/>
    <w:rsid w:val="004A5301"/>
    <w:rsid w:val="004C21FA"/>
    <w:rsid w:val="00506006"/>
    <w:rsid w:val="005124AF"/>
    <w:rsid w:val="00517446"/>
    <w:rsid w:val="00540849"/>
    <w:rsid w:val="00546A3E"/>
    <w:rsid w:val="005F5792"/>
    <w:rsid w:val="006973F7"/>
    <w:rsid w:val="006C2121"/>
    <w:rsid w:val="00701BEF"/>
    <w:rsid w:val="00703E60"/>
    <w:rsid w:val="00706613"/>
    <w:rsid w:val="00713690"/>
    <w:rsid w:val="00715CA1"/>
    <w:rsid w:val="007200A8"/>
    <w:rsid w:val="00721BA2"/>
    <w:rsid w:val="00726774"/>
    <w:rsid w:val="00740D8B"/>
    <w:rsid w:val="007479D4"/>
    <w:rsid w:val="007A5798"/>
    <w:rsid w:val="007A5B0B"/>
    <w:rsid w:val="007D6A3D"/>
    <w:rsid w:val="00816F9D"/>
    <w:rsid w:val="008270D0"/>
    <w:rsid w:val="00862BF1"/>
    <w:rsid w:val="008824CE"/>
    <w:rsid w:val="008C71B2"/>
    <w:rsid w:val="008F077D"/>
    <w:rsid w:val="009364D9"/>
    <w:rsid w:val="00952B17"/>
    <w:rsid w:val="0099774B"/>
    <w:rsid w:val="009A4E3F"/>
    <w:rsid w:val="009B0D78"/>
    <w:rsid w:val="009C62C9"/>
    <w:rsid w:val="00A00E9E"/>
    <w:rsid w:val="00A734FD"/>
    <w:rsid w:val="00A80451"/>
    <w:rsid w:val="00A85377"/>
    <w:rsid w:val="00A86E34"/>
    <w:rsid w:val="00A92D38"/>
    <w:rsid w:val="00AA38FF"/>
    <w:rsid w:val="00AC1FEC"/>
    <w:rsid w:val="00AD1715"/>
    <w:rsid w:val="00AD2C06"/>
    <w:rsid w:val="00AD3AD0"/>
    <w:rsid w:val="00B24FEF"/>
    <w:rsid w:val="00B25E75"/>
    <w:rsid w:val="00B74346"/>
    <w:rsid w:val="00B85BC4"/>
    <w:rsid w:val="00B94CEF"/>
    <w:rsid w:val="00C247DC"/>
    <w:rsid w:val="00C729F0"/>
    <w:rsid w:val="00CA05ED"/>
    <w:rsid w:val="00CA1BE7"/>
    <w:rsid w:val="00CD32FF"/>
    <w:rsid w:val="00CD4F91"/>
    <w:rsid w:val="00CD67F1"/>
    <w:rsid w:val="00D3385A"/>
    <w:rsid w:val="00D64DF1"/>
    <w:rsid w:val="00DC44F4"/>
    <w:rsid w:val="00DD3002"/>
    <w:rsid w:val="00DD6DD2"/>
    <w:rsid w:val="00DF0FEE"/>
    <w:rsid w:val="00DF3E2E"/>
    <w:rsid w:val="00E20406"/>
    <w:rsid w:val="00E62555"/>
    <w:rsid w:val="00E752C6"/>
    <w:rsid w:val="00EE376E"/>
    <w:rsid w:val="00F26395"/>
    <w:rsid w:val="00F67EF1"/>
    <w:rsid w:val="00F84283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30980-1CDD-48B3-AB32-6ACA5A820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129</cp:revision>
  <dcterms:created xsi:type="dcterms:W3CDTF">2025-02-08T20:10:00Z</dcterms:created>
  <dcterms:modified xsi:type="dcterms:W3CDTF">2025-02-12T09:41:00Z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